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9569" w14:textId="54276938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PURPOSE</w:t>
      </w:r>
      <w:r w:rsidR="00E20DF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14AD9E09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63947E48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Advisory Circular provides guidelines to the operator in compliance with Dangerous Goods Regulations.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52BD8724" w14:textId="77777777" w:rsidR="00CC2504" w:rsidRDefault="00CC2504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F65B00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REFERENCES</w:t>
      </w:r>
    </w:p>
    <w:p w14:paraId="450DF08F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42D26475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nv5rflq25ejv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(Aerodromes) Regulations as amended;</w:t>
      </w:r>
    </w:p>
    <w:p w14:paraId="1C64B36C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(Operation of Aircraft - Commercial Air Transport) Regulations, 2024</w:t>
      </w:r>
    </w:p>
    <w:p w14:paraId="5E4404AF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(Operation of Aircraft - General Aviation) Regulations, 2024</w:t>
      </w:r>
    </w:p>
    <w:p w14:paraId="72748E3B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(Operation of Aircraft - Helicopter Operations) Regulations, 2024 as amended;</w:t>
      </w:r>
    </w:p>
    <w:p w14:paraId="7C815368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(AOC and Administration) Regulations as amended;</w:t>
      </w:r>
    </w:p>
    <w:p w14:paraId="0869C53B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(Commercial Air Transport Operations by Foreign Air Operator) Regulations as amended;</w:t>
      </w:r>
    </w:p>
    <w:p w14:paraId="5CC01311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ICAO Annex 18 The Safe Transport of Dangerous Goods by Air.</w:t>
      </w:r>
    </w:p>
    <w:p w14:paraId="4FA85A94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ICAO Technical Instructions for the Safe Carriage of Dangerous Goods by Air, Doc 9284</w:t>
      </w:r>
    </w:p>
    <w:p w14:paraId="08A7ACB8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Manual of Aerodrome Standards;</w:t>
      </w:r>
    </w:p>
    <w:p w14:paraId="2399D73A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Operators Dangerous Goods Manual;</w:t>
      </w:r>
    </w:p>
    <w:p w14:paraId="5FE29161" w14:textId="77777777" w:rsidR="00CC250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Civil Aviation (Transport of Dangerous Goods by Air) Regulations as amended.</w:t>
      </w:r>
    </w:p>
    <w:p w14:paraId="11F010C1" w14:textId="77777777" w:rsidR="00CC2504" w:rsidRDefault="00CC2504">
      <w:pPr>
        <w:ind w:left="1170"/>
        <w:rPr>
          <w:rFonts w:ascii="Times New Roman" w:eastAsia="Times New Roman" w:hAnsi="Times New Roman" w:cs="Times New Roman"/>
          <w:sz w:val="22"/>
          <w:szCs w:val="22"/>
        </w:rPr>
      </w:pPr>
    </w:p>
    <w:p w14:paraId="41BF7FC6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GENERAL</w:t>
      </w:r>
    </w:p>
    <w:p w14:paraId="6A95A997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A97FDD2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operator shall carry out transportation of Dangerous Goods using the following procedures:</w:t>
      </w:r>
    </w:p>
    <w:p w14:paraId="03F10D5A" w14:textId="77777777" w:rsidR="00CC2504" w:rsidRDefault="00000000">
      <w:pPr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 the safe movement and transportation of Dangerous Goods into the aircraft with the objective of preventing accidents that might result from Dangerous Goods;</w:t>
      </w:r>
    </w:p>
    <w:p w14:paraId="5199E1AD" w14:textId="77777777" w:rsidR="00CC2504" w:rsidRDefault="00000000">
      <w:pPr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Ensure the safe storage of Dangerous Goods at the aerodrome premises; and </w:t>
      </w:r>
    </w:p>
    <w:p w14:paraId="17739B97" w14:textId="77777777" w:rsidR="00CC2504" w:rsidRDefault="00000000">
      <w:pPr>
        <w:numPr>
          <w:ilvl w:val="0"/>
          <w:numId w:val="2"/>
        </w:num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 the safe handling of Dangerous Goods by all personnel involved in their transportation.</w:t>
      </w:r>
    </w:p>
    <w:p w14:paraId="4924BF5B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operator shall ensure that he has in place approved procedures for the handling of Hazardous Materials at the aerodrome.</w:t>
      </w:r>
    </w:p>
    <w:p w14:paraId="21CDD52F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Due to the current sensitivity of security and insistence on the safety management system, the operator shall ensure that the carriage of dangerous goods is closely supervised. </w:t>
      </w:r>
    </w:p>
    <w:p w14:paraId="70783EB8" w14:textId="77777777" w:rsidR="00CC2504" w:rsidRDefault="00CC2504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0B0018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GENERAL PROCEDURES GOVERNING HAZARDOUS MATERIAL</w:t>
      </w:r>
    </w:p>
    <w:p w14:paraId="510F7E3F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A6B1572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operator carrying out the transportation of Dangerous Goods shall have to be satisfied with the following procedures: </w:t>
      </w:r>
    </w:p>
    <w:p w14:paraId="59229918" w14:textId="77777777" w:rsidR="00CC2504" w:rsidRDefault="00CC2504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581007" w14:textId="77777777" w:rsidR="00CC2504" w:rsidRDefault="00000000">
      <w:p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a)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Dangerous Goods are carried on board an aircraft only when they meet ICAO and IATA requirements for such carriage in relation to classification, marking and packing.</w:t>
      </w:r>
    </w:p>
    <w:p w14:paraId="106B9C03" w14:textId="77777777" w:rsidR="00CC2504" w:rsidRDefault="00000000">
      <w:p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No Dangerous Goods shall be carried in the aircraft passenger cabin or cockpit except those that have been specifically allowed by the ICAO/Technical Instructions and are within the quantity and conditions specified therein.</w:t>
      </w:r>
    </w:p>
    <w:p w14:paraId="0B4CCCCD" w14:textId="77777777" w:rsidR="00CC2504" w:rsidRDefault="00000000">
      <w:p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At the Terminal Buildings and at the cargo shed, the Dangerous Goods shall be handled only by persons or employees trained and licensed in the handling of such goods.</w:t>
      </w:r>
    </w:p>
    <w:p w14:paraId="1C59804F" w14:textId="77777777" w:rsidR="00CC2504" w:rsidRDefault="00CC2504">
      <w:p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9C1424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PROCEDURES FOR HANDLING OF DANGEROUS GOODS</w:t>
      </w:r>
    </w:p>
    <w:p w14:paraId="6EBD80D1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7703C6A9" w14:textId="77777777" w:rsidR="00CC2504" w:rsidRDefault="00000000">
      <w:p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 operator shall conform to the following while processing the transportation of dangerous goods:</w:t>
      </w:r>
    </w:p>
    <w:p w14:paraId="66E94198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865C55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Packing: </w:t>
      </w:r>
      <w:r>
        <w:rPr>
          <w:rFonts w:ascii="Times New Roman" w:eastAsia="Times New Roman" w:hAnsi="Times New Roman" w:cs="Times New Roman"/>
          <w:sz w:val="22"/>
          <w:szCs w:val="22"/>
        </w:rPr>
        <w:t>Dangerous goods shall be packed in accordance with the provisions of the ICAO Technical Instructions.</w:t>
      </w:r>
    </w:p>
    <w:p w14:paraId="4690E2E0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5C757B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Labels: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Unless otherwise provided, each package of dangerous goods shall be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labeled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the appropriate labels and in accordance with the ICAO Technical Instructions.</w:t>
      </w:r>
    </w:p>
    <w:p w14:paraId="5913BBCF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18E304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Markings: </w:t>
      </w:r>
      <w:r>
        <w:rPr>
          <w:rFonts w:ascii="Times New Roman" w:eastAsia="Times New Roman" w:hAnsi="Times New Roman" w:cs="Times New Roman"/>
          <w:sz w:val="22"/>
          <w:szCs w:val="22"/>
        </w:rPr>
        <w:t>Unless otherwise provided, each package of dangerous goods shall be marked with the proper shipping name of its contents as may be specified in those Technical Instructions.</w:t>
      </w:r>
    </w:p>
    <w:p w14:paraId="06CA0319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E5861D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Shipper’s Responsibilities: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Before a person offers any package or over-pack of dangerous goods for transport by air, the designated person shall ensure that the dangerous goods are not forbidden for transport by air and are properly classified, packed, marked,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labeled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accompanied by a properly executed dangerous goods transport document, as specified in the Technical Instructions.</w:t>
      </w:r>
    </w:p>
    <w:p w14:paraId="1656CA93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A61A2F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Operator’s Responsibilities: </w:t>
      </w:r>
      <w:r>
        <w:rPr>
          <w:rFonts w:ascii="Times New Roman" w:eastAsia="Times New Roman" w:hAnsi="Times New Roman" w:cs="Times New Roman"/>
          <w:sz w:val="22"/>
          <w:szCs w:val="22"/>
        </w:rPr>
        <w:t>An operator shall not accept dangerous goods to be transported by air:</w:t>
      </w:r>
    </w:p>
    <w:p w14:paraId="71473A10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8B7278" w14:textId="77777777" w:rsidR="00CC2504" w:rsidRDefault="00000000">
      <w:pPr>
        <w:numPr>
          <w:ilvl w:val="0"/>
          <w:numId w:val="6"/>
        </w:num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Unless the dangerous goods are accompanied by a completed dangerous goods transport document, except where the Technical Instructions indicate that such a document is not required; and</w:t>
      </w:r>
    </w:p>
    <w:p w14:paraId="04B34CC6" w14:textId="77777777" w:rsidR="00CC2504" w:rsidRDefault="00000000">
      <w:pPr>
        <w:numPr>
          <w:ilvl w:val="0"/>
          <w:numId w:val="6"/>
        </w:numPr>
        <w:ind w:left="117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Until the package, over-pack or freight container containing the dangerous goods has been inspected in accordance with the acceptance procedures contained in the Technical Instructions.</w:t>
      </w:r>
    </w:p>
    <w:p w14:paraId="6D94FFF9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1170" w:hanging="45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2CEE91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Provision of Information: </w:t>
      </w:r>
      <w:r>
        <w:rPr>
          <w:rFonts w:ascii="Times New Roman" w:eastAsia="Times New Roman" w:hAnsi="Times New Roman" w:cs="Times New Roman"/>
          <w:sz w:val="22"/>
          <w:szCs w:val="22"/>
        </w:rPr>
        <w:t>The operator of an aircraft in which dangerous goods are to be carried shall provide the pilot-in-command as early as practicable before departure of the aircraft with written information as specified in the Technical Instructions.</w:t>
      </w:r>
    </w:p>
    <w:p w14:paraId="3EC8F4F0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6960DF" w14:textId="77777777" w:rsidR="00CC2504" w:rsidRDefault="00000000">
      <w:pPr>
        <w:numPr>
          <w:ilvl w:val="1"/>
          <w:numId w:val="7"/>
        </w:numPr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Establishment of Training Programs: </w:t>
      </w:r>
      <w:r>
        <w:rPr>
          <w:rFonts w:ascii="Times New Roman" w:eastAsia="Times New Roman" w:hAnsi="Times New Roman" w:cs="Times New Roman"/>
          <w:sz w:val="22"/>
          <w:szCs w:val="22"/>
        </w:rPr>
        <w:t>The operator shall ensure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Dangerous Goods training programs are established and updated as provided for in the Technical Instructions and the Operators’ Dangerous Goods Training Manual.</w:t>
      </w:r>
    </w:p>
    <w:p w14:paraId="6BB62200" w14:textId="77777777" w:rsidR="00CC2504" w:rsidRDefault="00CC2504">
      <w:pPr>
        <w:ind w:left="720" w:hanging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4355C8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SPECIFIC PROCEDURES FOR STORAGE OF DANGEROUS GOODS</w:t>
      </w:r>
    </w:p>
    <w:p w14:paraId="433EB631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E05C27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Operator must comply with the following:</w:t>
      </w:r>
    </w:p>
    <w:p w14:paraId="553C22A7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F0A3C60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6.1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Procedures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the safe handling and storage of Dangerous Goods at the aerodrome including the following:</w:t>
      </w:r>
    </w:p>
    <w:p w14:paraId="46BB3BAA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ECCE4A" w14:textId="77777777" w:rsidR="00CC250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Arrangements for special areas of the aerodrome to be set up for the storage of inflammable liquids (including aviation fuels) and any other Dangerous Goods; and</w:t>
      </w:r>
    </w:p>
    <w:p w14:paraId="72B2A514" w14:textId="77777777" w:rsidR="00CC250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method to be followed for the </w:t>
      </w:r>
      <w:r>
        <w:rPr>
          <w:rFonts w:ascii="Times New Roman" w:eastAsia="Times New Roman" w:hAnsi="Times New Roman" w:cs="Times New Roman"/>
          <w:sz w:val="22"/>
          <w:szCs w:val="22"/>
        </w:rPr>
        <w:t>delivery, storage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dispensing and handling of Dangerous Goods.</w:t>
      </w:r>
    </w:p>
    <w:p w14:paraId="4A73D2F2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70704B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6.2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A Clear distinction between the roles of Cargo Handling Agents and Aerodrome Operators.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6C90DA0A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09A7F3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 the Aerodrome operator acts as a cargo handling agent for Dangerous Goods, then procedures need to be established by the aerodrome operator and documented as follows:</w:t>
      </w:r>
    </w:p>
    <w:p w14:paraId="697CC18F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1A7233" w14:textId="77777777" w:rsidR="00CC25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Designation of personnel to receive and handle hazardous substances and materials;</w:t>
      </w:r>
    </w:p>
    <w:p w14:paraId="7B9BF3E7" w14:textId="77777777" w:rsidR="00CC25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Assurance from shippers that cargo classified as Dangerous Goods can be handled safely, including any special handling procedures required for safety;</w:t>
      </w:r>
    </w:p>
    <w:p w14:paraId="28E8DBFB" w14:textId="77777777" w:rsidR="00CC25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Designation of special areas at the Aerodrome for storage of Dangerous Goods while pending loading/clearance pending transportation out of the aerodrome; and</w:t>
      </w:r>
    </w:p>
    <w:p w14:paraId="084BF7CA" w14:textId="77777777" w:rsidR="00CC25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designated officer handling dangerous goods:</w:t>
      </w:r>
    </w:p>
    <w:p w14:paraId="656DBE6C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Stores Dangerous Goods only in a place designated for such a purpose</w:t>
      </w:r>
    </w:p>
    <w:p w14:paraId="3E2F1E5C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Ensures that such a place is properly demarcated and has appropriate signage clearly visible.</w:t>
      </w:r>
    </w:p>
    <w:p w14:paraId="30AC8331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Ensures that incompatible materials are stored separated from each other by the required distance</w:t>
      </w:r>
    </w:p>
    <w:p w14:paraId="6531CB7C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Ensures that packages with damaged packing have the inner packing still secure and do not pose a risk.</w:t>
      </w:r>
    </w:p>
    <w:p w14:paraId="42584856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Regularly checks for leakages from containers holding flammable liquid or other liquid dangerous materials.</w:t>
      </w:r>
    </w:p>
    <w:p w14:paraId="4FDBE17C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Ensures that there are available readily at hand fire-fighting cylinders and </w:t>
      </w:r>
    </w:p>
    <w:p w14:paraId="41662E82" w14:textId="77777777" w:rsidR="00CC2504" w:rsidRDefault="00000000">
      <w:pPr>
        <w:numPr>
          <w:ilvl w:val="0"/>
          <w:numId w:val="5"/>
        </w:numPr>
        <w:ind w:left="1620" w:hanging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hoses suitable for extinguishing fire from the specific types of material stored.</w:t>
      </w:r>
    </w:p>
    <w:p w14:paraId="0813109D" w14:textId="77777777" w:rsidR="00CC2504" w:rsidRDefault="00CC2504">
      <w:pPr>
        <w:tabs>
          <w:tab w:val="left" w:pos="1620"/>
        </w:tabs>
        <w:ind w:left="16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711347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AERODROME RESCUE AND FIRE FIGHTING SERVICES</w:t>
      </w:r>
    </w:p>
    <w:p w14:paraId="32FD6622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43E9F0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operator shall ensure that the Aerodrome has approved procedures and roles of Rescue and Fire Fighting Services during the handling of Dangerous Goods. </w:t>
      </w:r>
    </w:p>
    <w:p w14:paraId="4E726FE2" w14:textId="77777777" w:rsidR="00CC2504" w:rsidRDefault="00CC250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3B06D3" w14:textId="77777777" w:rsidR="00CC2504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FUEL PROVIDERS</w:t>
      </w:r>
    </w:p>
    <w:p w14:paraId="4E817856" w14:textId="77777777" w:rsidR="00CC2504" w:rsidRDefault="00CC2504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7F2511C" w14:textId="77777777" w:rsidR="00CC250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operator shall ensure that the aerodrome has approved Fuelling Agents who are compliant with the requirements of refuelling aircraft carrying Dangerous Goods </w:t>
      </w:r>
    </w:p>
    <w:p w14:paraId="061E7F29" w14:textId="77777777" w:rsidR="00CC2504" w:rsidRDefault="00CC2504">
      <w:pPr>
        <w:pBdr>
          <w:bottom w:val="single" w:sz="12" w:space="1" w:color="000000"/>
        </w:pBd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</w:p>
    <w:p w14:paraId="5B00EF28" w14:textId="77777777" w:rsidR="00CC2504" w:rsidRDefault="00000000">
      <w:pPr>
        <w:ind w:left="720" w:hanging="72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A1C02BC" wp14:editId="5FA1B21F">
            <wp:simplePos x="0" y="0"/>
            <wp:positionH relativeFrom="column">
              <wp:posOffset>-273684</wp:posOffset>
            </wp:positionH>
            <wp:positionV relativeFrom="paragraph">
              <wp:posOffset>189230</wp:posOffset>
            </wp:positionV>
            <wp:extent cx="2199640" cy="887095"/>
            <wp:effectExtent l="0" t="0" r="0" b="0"/>
            <wp:wrapNone/>
            <wp:docPr id="10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887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E3B243" w14:textId="77777777" w:rsidR="00CC2504" w:rsidRDefault="00CC2504">
      <w:pPr>
        <w:ind w:left="720" w:hanging="720"/>
      </w:pPr>
    </w:p>
    <w:p w14:paraId="333AA149" w14:textId="77777777" w:rsidR="00CC2504" w:rsidRDefault="00CC2504"/>
    <w:p w14:paraId="6B4A4B67" w14:textId="77777777" w:rsidR="00CC2504" w:rsidRDefault="00CC2504">
      <w:pPr>
        <w:ind w:left="720" w:hanging="720"/>
      </w:pPr>
    </w:p>
    <w:p w14:paraId="1C3B9F1D" w14:textId="77777777" w:rsidR="00CC2504" w:rsidRDefault="00CC2504">
      <w:pPr>
        <w:ind w:left="720" w:hanging="720"/>
      </w:pPr>
    </w:p>
    <w:p w14:paraId="3653D634" w14:textId="77777777" w:rsidR="00CC2504" w:rsidRDefault="00000000">
      <w:pPr>
        <w:ind w:left="720" w:hanging="720"/>
      </w:pPr>
      <w:r>
        <w:t>___________________</w:t>
      </w:r>
    </w:p>
    <w:p w14:paraId="494D6B59" w14:textId="77777777" w:rsidR="00CC2504" w:rsidRDefault="00000000">
      <w:pPr>
        <w:ind w:left="720" w:hanging="720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Director Safety Regulation</w:t>
      </w:r>
    </w:p>
    <w:sectPr w:rsidR="00CC2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1" w:right="1797" w:bottom="1440" w:left="1797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3086" w14:textId="77777777" w:rsidR="00575C40" w:rsidRDefault="00575C40">
      <w:r>
        <w:separator/>
      </w:r>
    </w:p>
  </w:endnote>
  <w:endnote w:type="continuationSeparator" w:id="0">
    <w:p w14:paraId="7BA97C49" w14:textId="77777777" w:rsidR="00575C40" w:rsidRDefault="0057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2612" w14:textId="77777777" w:rsidR="00CC25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20950DD" w14:textId="77777777" w:rsidR="00CC2504" w:rsidRDefault="00CC25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111"/>
      <w:gridCol w:w="2977"/>
      <w:gridCol w:w="3119"/>
    </w:tblGrid>
    <w:tr w:rsidR="00E20DFD" w14:paraId="680B6BFD" w14:textId="77777777" w:rsidTr="00183D6C">
      <w:trPr>
        <w:trHeight w:val="398"/>
      </w:trPr>
      <w:tc>
        <w:tcPr>
          <w:tcW w:w="4111" w:type="dxa"/>
          <w:shd w:val="clear" w:color="auto" w:fill="DEEAF6"/>
          <w:vAlign w:val="center"/>
        </w:tcPr>
        <w:p w14:paraId="15226053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</w:rPr>
          </w:pPr>
          <w:bookmarkStart w:id="1" w:name="_heading=h.mfywtg4ph2ri" w:colFirst="0" w:colLast="0"/>
          <w:bookmarkStart w:id="2" w:name="_Hlk211867304"/>
          <w:bookmarkStart w:id="3" w:name="_Hlk211869117"/>
          <w:bookmarkStart w:id="4" w:name="_Hlk211869118"/>
          <w:bookmarkEnd w:id="1"/>
          <w:r>
            <w:rPr>
              <w:b/>
              <w:color w:val="000000"/>
            </w:rPr>
            <w:t>This is a controlled document</w:t>
          </w:r>
        </w:p>
      </w:tc>
      <w:tc>
        <w:tcPr>
          <w:tcW w:w="2977" w:type="dxa"/>
          <w:shd w:val="clear" w:color="auto" w:fill="DEEAF6"/>
          <w:vAlign w:val="center"/>
        </w:tcPr>
        <w:p w14:paraId="62D609FF" w14:textId="0A4910BC" w:rsidR="00E20DFD" w:rsidRPr="00EF30BF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ourier New" w:hAnsi="Courier New" w:cs="Courier New"/>
              <w:b/>
              <w:color w:val="000000"/>
            </w:rPr>
          </w:pPr>
          <w:r>
            <w:rPr>
              <w:rFonts w:ascii="Courier New" w:hAnsi="Courier New" w:cs="Courier New"/>
              <w:b/>
              <w:bCs/>
            </w:rPr>
            <w:t xml:space="preserve">   </w:t>
          </w:r>
          <w:r w:rsidRPr="00B5140F">
            <w:rPr>
              <w:rFonts w:ascii="Courier New" w:hAnsi="Courier New" w:cs="Courier New"/>
              <w:b/>
              <w:bCs/>
            </w:rPr>
            <w:t>TCAA-AC-OPS0</w:t>
          </w:r>
          <w:r>
            <w:rPr>
              <w:rFonts w:ascii="Courier New" w:hAnsi="Courier New" w:cs="Courier New"/>
              <w:b/>
              <w:bCs/>
            </w:rPr>
            <w:t>36A</w:t>
          </w:r>
        </w:p>
      </w:tc>
      <w:tc>
        <w:tcPr>
          <w:tcW w:w="3119" w:type="dxa"/>
          <w:shd w:val="clear" w:color="auto" w:fill="DEEAF6"/>
          <w:vAlign w:val="center"/>
        </w:tcPr>
        <w:p w14:paraId="484A5E2B" w14:textId="77777777" w:rsidR="00E20DFD" w:rsidRPr="00A229A5" w:rsidRDefault="00E20DFD" w:rsidP="00E20D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</w:rPr>
          </w:pPr>
          <w:r w:rsidRPr="00A229A5">
            <w:rPr>
              <w:b/>
              <w:color w:val="000000"/>
              <w:sz w:val="20"/>
              <w:szCs w:val="20"/>
            </w:rPr>
            <w:t xml:space="preserve">Issued on: </w:t>
          </w:r>
          <w:r>
            <w:rPr>
              <w:b/>
              <w:color w:val="000000"/>
              <w:sz w:val="20"/>
              <w:szCs w:val="20"/>
            </w:rPr>
            <w:t>September</w:t>
          </w:r>
          <w:r w:rsidRPr="00A229A5">
            <w:rPr>
              <w:b/>
              <w:color w:val="000000"/>
              <w:sz w:val="20"/>
              <w:szCs w:val="20"/>
            </w:rPr>
            <w:t xml:space="preserve"> 202</w:t>
          </w:r>
          <w:r>
            <w:rPr>
              <w:b/>
              <w:color w:val="000000"/>
              <w:sz w:val="20"/>
              <w:szCs w:val="20"/>
            </w:rPr>
            <w:t>5</w:t>
          </w:r>
        </w:p>
      </w:tc>
    </w:tr>
    <w:bookmarkEnd w:id="2"/>
    <w:bookmarkEnd w:id="3"/>
    <w:bookmarkEnd w:id="4"/>
  </w:tbl>
  <w:p w14:paraId="5451BD21" w14:textId="77777777" w:rsidR="00CC2504" w:rsidRDefault="00CC25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8"/>
        <w:szCs w:val="28"/>
      </w:rPr>
    </w:pPr>
  </w:p>
  <w:p w14:paraId="5ED1731A" w14:textId="77777777" w:rsidR="00CC2504" w:rsidRDefault="00CC25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6BB" w14:textId="77777777" w:rsidR="00E20DFD" w:rsidRDefault="00E20D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6FCF" w14:textId="77777777" w:rsidR="00575C40" w:rsidRDefault="00575C40">
      <w:r>
        <w:separator/>
      </w:r>
    </w:p>
  </w:footnote>
  <w:footnote w:type="continuationSeparator" w:id="0">
    <w:p w14:paraId="7EA188C0" w14:textId="77777777" w:rsidR="00575C40" w:rsidRDefault="0057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4AB6" w14:textId="77777777" w:rsidR="00E20DFD" w:rsidRDefault="00E20D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4E0C" w14:textId="77777777" w:rsidR="00CC2504" w:rsidRDefault="00CC25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2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6"/>
      <w:gridCol w:w="5386"/>
      <w:gridCol w:w="2410"/>
    </w:tblGrid>
    <w:tr w:rsidR="00E20DFD" w14:paraId="703E3B0A" w14:textId="77777777" w:rsidTr="00183D6C">
      <w:trPr>
        <w:trHeight w:val="1550"/>
        <w:tblHeader/>
      </w:trPr>
      <w:tc>
        <w:tcPr>
          <w:tcW w:w="2836" w:type="dxa"/>
          <w:vAlign w:val="center"/>
        </w:tcPr>
        <w:p w14:paraId="651DE009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b/>
              <w:color w:val="0000FF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noProof/>
              <w:color w:val="000000"/>
            </w:rPr>
            <w:drawing>
              <wp:inline distT="0" distB="0" distL="0" distR="0" wp14:anchorId="1363402A" wp14:editId="61A13C8F">
                <wp:extent cx="1647635" cy="801309"/>
                <wp:effectExtent l="0" t="0" r="0" b="0"/>
                <wp:docPr id="59147389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4628A70A" w14:textId="77777777" w:rsidR="00E20DFD" w:rsidRPr="005D6630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120"/>
            <w:ind w:left="1" w:hanging="3"/>
            <w:jc w:val="center"/>
            <w:rPr>
              <w:b/>
              <w:color w:val="002060"/>
              <w:sz w:val="28"/>
              <w:szCs w:val="28"/>
            </w:rPr>
          </w:pPr>
          <w:r w:rsidRPr="005D6630">
            <w:rPr>
              <w:b/>
              <w:color w:val="002060"/>
              <w:sz w:val="28"/>
              <w:szCs w:val="28"/>
            </w:rPr>
            <w:t>TANZANIA CIVIL AVIATION AUTHORITY</w:t>
          </w:r>
        </w:p>
        <w:p w14:paraId="209D0872" w14:textId="77777777" w:rsidR="00E20DFD" w:rsidRPr="00624A05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left="1" w:hanging="3"/>
            <w:jc w:val="center"/>
            <w:rPr>
              <w:rFonts w:ascii="Courier New" w:eastAsia="Courier New" w:hAnsi="Courier New" w:cs="Courier New"/>
              <w:color w:val="002060"/>
              <w:sz w:val="28"/>
              <w:szCs w:val="28"/>
            </w:rPr>
          </w:pPr>
          <w:r>
            <w:rPr>
              <w:rFonts w:ascii="Courier New" w:eastAsia="Courier New" w:hAnsi="Courier New" w:cs="Courier New"/>
              <w:color w:val="002060"/>
              <w:sz w:val="28"/>
              <w:szCs w:val="28"/>
            </w:rPr>
            <w:t>DIRECTORATE OF SAFETY REGULATIONS FLIGHT OPERATIONS</w:t>
          </w:r>
        </w:p>
      </w:tc>
      <w:tc>
        <w:tcPr>
          <w:tcW w:w="2410" w:type="dxa"/>
          <w:shd w:val="clear" w:color="auto" w:fill="DEEBF6"/>
        </w:tcPr>
        <w:p w14:paraId="4359C0C6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hanging="2"/>
            <w:jc w:val="center"/>
            <w:rPr>
              <w:rFonts w:ascii="Courier New" w:eastAsia="Courier New" w:hAnsi="Courier New" w:cs="Courier New"/>
              <w:color w:val="000000"/>
              <w:sz w:val="40"/>
              <w:szCs w:val="40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Revision: 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  <w:shd w:val="clear" w:color="auto" w:fill="DEEBF6"/>
            </w:rPr>
            <w:t>1</w:t>
          </w:r>
        </w:p>
        <w:p w14:paraId="65455115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left="2" w:hanging="4"/>
            <w:jc w:val="center"/>
            <w:rPr>
              <w:rFonts w:ascii="Courier New" w:eastAsia="Courier New" w:hAnsi="Courier New" w:cs="Courier New"/>
              <w:b/>
              <w:color w:val="000000"/>
              <w:sz w:val="32"/>
              <w:szCs w:val="32"/>
            </w:rPr>
          </w:pPr>
          <w:r w:rsidRPr="00B5140F">
            <w:rPr>
              <w:rFonts w:ascii="Courier New" w:eastAsia="Courier New" w:hAnsi="Courier New" w:cs="Courier New"/>
              <w:b/>
              <w:color w:val="000000"/>
              <w:sz w:val="32"/>
              <w:szCs w:val="32"/>
            </w:rPr>
            <w:t>Advisory</w:t>
          </w:r>
        </w:p>
        <w:p w14:paraId="2F4474B6" w14:textId="77777777" w:rsidR="00E20DFD" w:rsidRPr="00B5140F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76" w:lineRule="auto"/>
            <w:ind w:left="2" w:hanging="4"/>
            <w:jc w:val="center"/>
            <w:rPr>
              <w:rFonts w:ascii="Courier New" w:eastAsia="Courier New" w:hAnsi="Courier New" w:cs="Courier New"/>
              <w:b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b/>
              <w:color w:val="000000"/>
              <w:sz w:val="32"/>
              <w:szCs w:val="32"/>
            </w:rPr>
            <w:t>Circular</w:t>
          </w:r>
        </w:p>
      </w:tc>
    </w:tr>
    <w:tr w:rsidR="00E20DFD" w14:paraId="42320128" w14:textId="77777777" w:rsidTr="00183D6C">
      <w:trPr>
        <w:trHeight w:val="620"/>
        <w:tblHeader/>
      </w:trPr>
      <w:tc>
        <w:tcPr>
          <w:tcW w:w="2836" w:type="dxa"/>
          <w:shd w:val="clear" w:color="auto" w:fill="DEEBF6"/>
        </w:tcPr>
        <w:p w14:paraId="1E6BCF11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ourier New" w:hAnsi="Courier New" w:cs="Courier New"/>
              <w:b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Document No</w:t>
          </w:r>
          <w:r w:rsidRPr="005A0C0D">
            <w:rPr>
              <w:rFonts w:ascii="Courier New" w:eastAsia="Courier New" w:hAnsi="Courier New" w:cs="Courier New"/>
              <w:b/>
              <w:bCs/>
              <w:color w:val="000000"/>
              <w:sz w:val="22"/>
              <w:szCs w:val="22"/>
            </w:rPr>
            <w:t>.</w:t>
          </w:r>
          <w:r>
            <w:rPr>
              <w:rFonts w:ascii="Courier New" w:hAnsi="Courier New" w:cs="Courier New"/>
              <w:b/>
              <w:sz w:val="22"/>
              <w:szCs w:val="22"/>
            </w:rPr>
            <w:t xml:space="preserve"> </w:t>
          </w:r>
        </w:p>
        <w:p w14:paraId="28F39053" w14:textId="08A59A91" w:rsidR="00E20DFD" w:rsidRPr="00B5140F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ourier New" w:eastAsia="Courier New" w:hAnsi="Courier New" w:cs="Courier New"/>
              <w:b/>
              <w:bCs/>
              <w:color w:val="000000"/>
            </w:rPr>
          </w:pPr>
          <w:r w:rsidRPr="00B5140F">
            <w:rPr>
              <w:rFonts w:ascii="Courier New" w:hAnsi="Courier New" w:cs="Courier New"/>
              <w:b/>
              <w:bCs/>
            </w:rPr>
            <w:t>TCAA-AC-OPS0</w:t>
          </w:r>
          <w:r>
            <w:rPr>
              <w:rFonts w:ascii="Courier New" w:hAnsi="Courier New" w:cs="Courier New"/>
              <w:b/>
              <w:bCs/>
            </w:rPr>
            <w:t>36A</w:t>
          </w:r>
        </w:p>
      </w:tc>
      <w:tc>
        <w:tcPr>
          <w:tcW w:w="5386" w:type="dxa"/>
          <w:shd w:val="clear" w:color="auto" w:fill="DEEBF6"/>
        </w:tcPr>
        <w:p w14:paraId="22F48F21" w14:textId="605EE003" w:rsidR="00E20DFD" w:rsidRPr="00D14285" w:rsidRDefault="00E20DFD" w:rsidP="00E20DFD">
          <w:pPr>
            <w:ind w:hanging="2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>Title:</w:t>
          </w:r>
          <w:r>
            <w:rPr>
              <w:rFonts w:ascii="Courier New" w:eastAsia="Courier New" w:hAnsi="Courier New" w:cs="Courier New"/>
              <w:color w:val="000000"/>
              <w:sz w:val="22"/>
              <w:szCs w:val="22"/>
            </w:rPr>
            <w:t xml:space="preserve"> </w:t>
          </w:r>
          <w:r w:rsidRPr="00E20DFD">
            <w:rPr>
              <w:rFonts w:ascii="Courier New" w:eastAsia="Arial" w:hAnsi="Courier New" w:cs="Courier New"/>
              <w:b/>
              <w:color w:val="000000"/>
            </w:rPr>
            <w:t>SURVEILLANCE OF OPERATORS FOR COMPLIANCE WITH DANGEROUS GOODS TRANSPORTATION REGULATIONS</w:t>
          </w:r>
        </w:p>
      </w:tc>
      <w:tc>
        <w:tcPr>
          <w:tcW w:w="2410" w:type="dxa"/>
          <w:shd w:val="clear" w:color="auto" w:fill="DEEBF6"/>
          <w:vAlign w:val="center"/>
        </w:tcPr>
        <w:p w14:paraId="1B23A9B3" w14:textId="77777777" w:rsidR="00E20DFD" w:rsidRDefault="00E20DFD" w:rsidP="00E20D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Page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</w:rPr>
            <w:fldChar w:fldCharType="end"/>
          </w:r>
          <w:r>
            <w:rPr>
              <w:b/>
              <w:color w:val="000000"/>
              <w:sz w:val="22"/>
              <w:szCs w:val="22"/>
            </w:rPr>
            <w:t xml:space="preserve"> of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  <w:sz w:val="22"/>
              <w:szCs w:val="22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  <w:sz w:val="22"/>
              <w:szCs w:val="22"/>
            </w:rPr>
            <w:t>33</w:t>
          </w:r>
          <w:r>
            <w:rPr>
              <w:b/>
              <w:color w:val="000000"/>
            </w:rPr>
            <w:fldChar w:fldCharType="end"/>
          </w:r>
        </w:p>
      </w:tc>
    </w:tr>
  </w:tbl>
  <w:p w14:paraId="2E74F991" w14:textId="77777777" w:rsidR="00CC2504" w:rsidRDefault="00CC25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3583" w14:textId="77777777" w:rsidR="00E20DFD" w:rsidRDefault="00E20D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EEB"/>
    <w:multiLevelType w:val="multilevel"/>
    <w:tmpl w:val="ABF6890C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(%3)"/>
      <w:lvlJc w:val="left"/>
      <w:pPr>
        <w:ind w:left="234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E996E67"/>
    <w:multiLevelType w:val="multilevel"/>
    <w:tmpl w:val="58C29BE8"/>
    <w:lvl w:ilvl="0">
      <w:start w:val="1"/>
      <w:numFmt w:val="lowerLetter"/>
      <w:pStyle w:val="BulletText2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5EC4DED"/>
    <w:multiLevelType w:val="multilevel"/>
    <w:tmpl w:val="A0B60D8A"/>
    <w:lvl w:ilvl="0">
      <w:start w:val="2"/>
      <w:numFmt w:val="decimal"/>
      <w:pStyle w:val="ManualChapter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pStyle w:val="Manualheading11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pStyle w:val="Manualheading111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Manualsuba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BF40F19"/>
    <w:multiLevelType w:val="multilevel"/>
    <w:tmpl w:val="C9509A36"/>
    <w:lvl w:ilvl="0">
      <w:start w:val="1"/>
      <w:numFmt w:val="lowerLetter"/>
      <w:lvlText w:val="%1)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4" w15:restartNumberingAfterBreak="0">
    <w:nsid w:val="5751043F"/>
    <w:multiLevelType w:val="multilevel"/>
    <w:tmpl w:val="14848CE8"/>
    <w:lvl w:ilvl="0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8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0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vertAlign w:val="baseline"/>
      </w:rPr>
    </w:lvl>
  </w:abstractNum>
  <w:abstractNum w:abstractNumId="5" w15:restartNumberingAfterBreak="0">
    <w:nsid w:val="5B1F084D"/>
    <w:multiLevelType w:val="multilevel"/>
    <w:tmpl w:val="57B65E90"/>
    <w:lvl w:ilvl="0">
      <w:start w:val="1"/>
      <w:numFmt w:val="decimal"/>
      <w:lvlText w:val="%1.0"/>
      <w:lvlJc w:val="left"/>
      <w:pPr>
        <w:ind w:left="720" w:hanging="720"/>
      </w:pPr>
      <w:rPr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sz w:val="22"/>
        <w:szCs w:val="22"/>
        <w:vertAlign w:val="baseline"/>
      </w:rPr>
    </w:lvl>
  </w:abstractNum>
  <w:abstractNum w:abstractNumId="6" w15:restartNumberingAfterBreak="0">
    <w:nsid w:val="6FDC2515"/>
    <w:multiLevelType w:val="multilevel"/>
    <w:tmpl w:val="B0C60712"/>
    <w:lvl w:ilvl="0">
      <w:start w:val="1"/>
      <w:numFmt w:val="lowerLetter"/>
      <w:lvlText w:val="%1)"/>
      <w:lvlJc w:val="left"/>
      <w:pPr>
        <w:ind w:left="9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01447152">
    <w:abstractNumId w:val="2"/>
  </w:num>
  <w:num w:numId="2" w16cid:durableId="1458331277">
    <w:abstractNumId w:val="1"/>
  </w:num>
  <w:num w:numId="3" w16cid:durableId="146476668">
    <w:abstractNumId w:val="6"/>
  </w:num>
  <w:num w:numId="4" w16cid:durableId="434831517">
    <w:abstractNumId w:val="0"/>
  </w:num>
  <w:num w:numId="5" w16cid:durableId="2121139026">
    <w:abstractNumId w:val="4"/>
  </w:num>
  <w:num w:numId="6" w16cid:durableId="1956716814">
    <w:abstractNumId w:val="3"/>
  </w:num>
  <w:num w:numId="7" w16cid:durableId="95984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04"/>
    <w:rsid w:val="0005736D"/>
    <w:rsid w:val="00575C40"/>
    <w:rsid w:val="00CC2504"/>
    <w:rsid w:val="00E2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A6D66"/>
  <w15:docId w15:val="{6DCB6A07-10C7-4281-9170-AB1FEA5F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T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ms Rmn" w:hAnsi="Tms Rmn"/>
      <w:position w:val="-1"/>
      <w:szCs w:val="20"/>
      <w:lang w:eastAsia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paragraph" w:customStyle="1" w:styleId="ManualChapter">
    <w:name w:val="Manual Chapter"/>
    <w:basedOn w:val="Normal"/>
    <w:pPr>
      <w:pageBreakBefore/>
      <w:numPr>
        <w:numId w:val="1"/>
      </w:numPr>
      <w:suppressAutoHyphens/>
      <w:spacing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 w:val="36"/>
      <w:lang w:val="en-CA" w:eastAsia="en-US"/>
    </w:rPr>
  </w:style>
  <w:style w:type="paragraph" w:customStyle="1" w:styleId="Manualheading11">
    <w:name w:val="Manual heading 1.1"/>
    <w:basedOn w:val="Heading2"/>
    <w:pPr>
      <w:numPr>
        <w:ilvl w:val="1"/>
        <w:numId w:val="1"/>
      </w:numPr>
      <w:tabs>
        <w:tab w:val="left" w:pos="1440"/>
        <w:tab w:val="left" w:pos="2160"/>
      </w:tabs>
      <w:suppressAutoHyphens/>
      <w:spacing w:before="240" w:after="120" w:line="1" w:lineRule="atLeast"/>
      <w:ind w:leftChars="-1" w:left="-1" w:hangingChars="1" w:hanging="1"/>
      <w:textDirection w:val="btLr"/>
      <w:textAlignment w:val="top"/>
    </w:pPr>
    <w:rPr>
      <w:position w:val="-1"/>
      <w:sz w:val="32"/>
      <w:szCs w:val="20"/>
      <w:lang w:eastAsia="en-US"/>
    </w:rPr>
  </w:style>
  <w:style w:type="paragraph" w:customStyle="1" w:styleId="Manualheading111">
    <w:name w:val="Manual heading 1.1.1"/>
    <w:basedOn w:val="Heading3"/>
    <w:pPr>
      <w:widowControl/>
      <w:numPr>
        <w:ilvl w:val="2"/>
        <w:numId w:val="1"/>
      </w:numPr>
      <w:tabs>
        <w:tab w:val="left" w:pos="1440"/>
      </w:tabs>
      <w:suppressAutoHyphens/>
      <w:spacing w:before="120" w:after="120" w:line="1" w:lineRule="atLeast"/>
      <w:ind w:leftChars="-1" w:left="-1" w:hangingChars="1" w:hanging="1"/>
      <w:jc w:val="left"/>
      <w:textDirection w:val="btLr"/>
      <w:textAlignment w:val="top"/>
    </w:pPr>
    <w:rPr>
      <w:b w:val="0"/>
      <w:bCs/>
      <w:i/>
      <w:iCs/>
      <w:position w:val="-1"/>
      <w:sz w:val="24"/>
      <w:lang w:val="en-CA" w:eastAsia="en-US"/>
    </w:rPr>
  </w:style>
  <w:style w:type="paragraph" w:customStyle="1" w:styleId="Manualsuba">
    <w:name w:val="Manual sub a)"/>
    <w:basedOn w:val="Normal"/>
    <w:pPr>
      <w:numPr>
        <w:ilvl w:val="3"/>
        <w:numId w:val="1"/>
      </w:numPr>
      <w:suppressAutoHyphens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2"/>
    </w:pPr>
    <w:rPr>
      <w:position w:val="-1"/>
      <w:sz w:val="22"/>
      <w:lang w:val="en-CA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">
    <w:name w:val="List"/>
    <w:basedOn w:val="Normal"/>
    <w:pPr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2">
    <w:name w:val="List 2"/>
    <w:basedOn w:val="Normal"/>
    <w:pPr>
      <w:suppressAutoHyphens/>
      <w:spacing w:line="1" w:lineRule="atLeast"/>
      <w:ind w:leftChars="-1" w:left="72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3">
    <w:name w:val="List 3"/>
    <w:basedOn w:val="Normal"/>
    <w:pPr>
      <w:suppressAutoHyphens/>
      <w:spacing w:line="1" w:lineRule="atLeast"/>
      <w:ind w:leftChars="-1" w:left="108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List4">
    <w:name w:val="List 4"/>
    <w:basedOn w:val="Normal"/>
    <w:pPr>
      <w:suppressAutoHyphens/>
      <w:spacing w:line="1" w:lineRule="atLeast"/>
      <w:ind w:leftChars="-1" w:left="1440" w:hangingChars="1" w:hanging="360"/>
      <w:textDirection w:val="btLr"/>
      <w:textAlignment w:val="top"/>
      <w:outlineLvl w:val="0"/>
    </w:pPr>
    <w:rPr>
      <w:position w:val="-1"/>
      <w:lang w:eastAsia="en-US"/>
    </w:rPr>
  </w:style>
  <w:style w:type="paragraph" w:styleId="Date">
    <w:name w:val="Date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Continue2">
    <w:name w:val="List Continue 2"/>
    <w:basedOn w:val="Normal"/>
    <w:pPr>
      <w:suppressAutoHyphens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Caption">
    <w:name w:val="caption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BodyText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PlainText">
    <w:name w:val="Plai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0"/>
      <w:szCs w:val="20"/>
      <w:lang w:eastAsia="en-US"/>
    </w:rPr>
  </w:style>
  <w:style w:type="character" w:customStyle="1" w:styleId="PlainTextChar">
    <w:name w:val="Plain Text Char"/>
    <w:rPr>
      <w:rFonts w:ascii="Courier New" w:hAnsi="Courier New" w:cs="Courier New"/>
      <w:color w:val="000000"/>
      <w:w w:val="100"/>
      <w:position w:val="-1"/>
      <w:effect w:val="none"/>
      <w:vertAlign w:val="baseline"/>
      <w:cs w:val="0"/>
      <w:em w:val="none"/>
      <w:lang w:val="en-GB" w:eastAsia="en-US" w:bidi="ar-SA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BodyText2">
    <w:name w:val="Body Text 2"/>
    <w:basedOn w:val="Normal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BodyText2Char">
    <w:name w:val="Body Text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3Char">
    <w:name w:val="Style (3) Cha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Style1Char">
    <w:name w:val="Style (1) Char"/>
    <w:basedOn w:val="Normal"/>
    <w:pPr>
      <w:tabs>
        <w:tab w:val="num" w:pos="1152"/>
      </w:tabs>
      <w:suppressAutoHyphens/>
      <w:spacing w:line="1" w:lineRule="atLeast"/>
      <w:ind w:leftChars="-1" w:left="432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Style4Char">
    <w:name w:val="Style (4) Cha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2"/>
      <w:szCs w:val="20"/>
      <w:lang w:eastAsia="en-US"/>
    </w:rPr>
  </w:style>
  <w:style w:type="paragraph" w:customStyle="1" w:styleId="BulletText2">
    <w:name w:val="Bullet Text 2"/>
    <w:basedOn w:val="Normal"/>
    <w:pPr>
      <w:numPr>
        <w:numId w:val="2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0"/>
      <w:lang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eastAsia="en-US"/>
    </w:rPr>
  </w:style>
  <w:style w:type="character" w:customStyle="1" w:styleId="Heading5Char">
    <w:name w:val="Heading 5 Char"/>
    <w:rPr>
      <w:rFonts w:ascii="Arial" w:hAnsi="Arial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  <w:sz w:val="22"/>
      <w:szCs w:val="20"/>
      <w:lang w:eastAsia="en-US" w:bidi="en-US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EndnoteText">
    <w:name w:val="endnote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color w:val="000000"/>
      <w:position w:val="-1"/>
      <w:sz w:val="22"/>
      <w:szCs w:val="20"/>
      <w:lang w:eastAsia="en-US"/>
    </w:rPr>
  </w:style>
  <w:style w:type="character" w:customStyle="1" w:styleId="EndnoteTextChar">
    <w:name w:val="Endnote Text Char"/>
    <w:rPr>
      <w:rFonts w:ascii="Arial" w:hAnsi="Arial"/>
      <w:b/>
      <w:color w:val="000000"/>
      <w:w w:val="100"/>
      <w:position w:val="-1"/>
      <w:sz w:val="22"/>
      <w:effect w:val="none"/>
      <w:vertAlign w:val="baseline"/>
      <w:cs w:val="0"/>
      <w:em w:val="none"/>
      <w:lang w:val="en-GB"/>
    </w:rPr>
  </w:style>
  <w:style w:type="character" w:customStyle="1" w:styleId="SubtitleChar">
    <w:name w:val="Subtitle Char"/>
    <w:rPr>
      <w:b/>
      <w:color w:val="000000"/>
      <w:w w:val="100"/>
      <w:position w:val="-1"/>
      <w:sz w:val="22"/>
      <w:effect w:val="none"/>
      <w:vertAlign w:val="baseline"/>
      <w:cs w:val="0"/>
      <w:em w:val="none"/>
      <w:lang w:val="en-GB"/>
    </w:rPr>
  </w:style>
  <w:style w:type="paragraph" w:customStyle="1" w:styleId="WfxFaxNum">
    <w:name w:val="WfxFaxNum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0"/>
      <w:szCs w:val="20"/>
      <w:lang w:eastAsia="en-US"/>
    </w:rPr>
  </w:style>
  <w:style w:type="paragraph" w:styleId="DocumentMap">
    <w:name w:val="Document Map"/>
    <w:basedOn w:val="Normal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b/>
      <w:color w:val="000000"/>
      <w:position w:val="-1"/>
      <w:sz w:val="22"/>
      <w:szCs w:val="20"/>
      <w:lang w:eastAsia="en-US"/>
    </w:rPr>
  </w:style>
  <w:style w:type="character" w:customStyle="1" w:styleId="DocumentMapChar">
    <w:name w:val="Document Map Char"/>
    <w:rPr>
      <w:rFonts w:ascii="Tahoma" w:hAnsi="Tahoma"/>
      <w:b/>
      <w:color w:val="000000"/>
      <w:w w:val="100"/>
      <w:position w:val="-1"/>
      <w:sz w:val="22"/>
      <w:effect w:val="none"/>
      <w:shd w:val="clear" w:color="auto" w:fill="000080"/>
      <w:vertAlign w:val="baseline"/>
      <w:cs w:val="0"/>
      <w:em w:val="none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spacing w:line="1" w:lineRule="atLeast"/>
      <w:ind w:leftChars="-1" w:left="1080" w:hangingChars="1" w:hanging="1080"/>
      <w:textDirection w:val="btLr"/>
      <w:textAlignment w:val="top"/>
      <w:outlineLvl w:val="0"/>
    </w:pPr>
    <w:rPr>
      <w:b/>
      <w:color w:val="000000"/>
      <w:position w:val="-1"/>
      <w:sz w:val="22"/>
      <w:szCs w:val="20"/>
      <w:lang w:eastAsia="en-US"/>
    </w:rPr>
  </w:style>
  <w:style w:type="character" w:customStyle="1" w:styleId="MessageHeaderChar">
    <w:name w:val="Message Header Char"/>
    <w:rPr>
      <w:rFonts w:ascii="Arial" w:hAnsi="Arial"/>
      <w:b/>
      <w:color w:val="000000"/>
      <w:w w:val="100"/>
      <w:position w:val="-1"/>
      <w:sz w:val="22"/>
      <w:effect w:val="none"/>
      <w:shd w:val="pct20" w:color="auto" w:fill="auto"/>
      <w:vertAlign w:val="baseline"/>
      <w:cs w:val="0"/>
      <w:em w:val="none"/>
      <w:lang w:val="en-GB"/>
    </w:rPr>
  </w:style>
  <w:style w:type="paragraph" w:customStyle="1" w:styleId="BlockLabel">
    <w:name w:val="Block Label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2"/>
      <w:szCs w:val="20"/>
      <w:lang w:eastAsia="en-US"/>
    </w:rPr>
  </w:style>
  <w:style w:type="character" w:customStyle="1" w:styleId="Char">
    <w:name w:val="Char"/>
    <w:rPr>
      <w:rFonts w:ascii="Arial Narrow" w:hAnsi="Arial Narrow"/>
      <w:b/>
      <w:smallCaps/>
      <w:w w:val="100"/>
      <w:position w:val="-1"/>
      <w:sz w:val="24"/>
      <w:effect w:val="none"/>
      <w:vertAlign w:val="baseline"/>
      <w:cs w:val="0"/>
      <w:em w:val="none"/>
      <w:lang w:val="en-GB" w:eastAsia="en-US" w:bidi="ar-SA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rsid w:val="00E20DFD"/>
    <w:rPr>
      <w:rFonts w:ascii="Times New Roman" w:eastAsia="Times New Roman" w:hAnsi="Times New Roman" w:cs="Times New Roman"/>
      <w:lang w:eastAsia="en-TZ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pcp/yXzsahR1ks2bg7Y8tVH9A==">CgMxLjAyDmgubnY1cmZscTI1ZWp2Mg5oLm1meXd0ZzRwaDJyaTgAciExeVo0Vnd3c05pN2FTQjNCYUdJSFhKY052RW84ck9LSTQ=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skyalimpa</dc:creator>
  <cp:lastModifiedBy>Faraja Mwakagile</cp:lastModifiedBy>
  <cp:revision>2</cp:revision>
  <dcterms:created xsi:type="dcterms:W3CDTF">2025-10-24T10:13:00Z</dcterms:created>
  <dcterms:modified xsi:type="dcterms:W3CDTF">2025-10-24T10:13:00Z</dcterms:modified>
</cp:coreProperties>
</file>